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35B5" w14:textId="77777777" w:rsidR="00085AE1" w:rsidRDefault="00000000">
      <w:r>
        <w:t>Finding Thread for the next Job</w:t>
      </w:r>
    </w:p>
    <w:p w14:paraId="12E21E46" w14:textId="77777777" w:rsidR="00085AE1" w:rsidRDefault="00000000">
      <w:proofErr w:type="gramStart"/>
      <w:r>
        <w:t>As an assistant, your job</w:t>
      </w:r>
      <w:proofErr w:type="gramEnd"/>
      <w:r>
        <w:t xml:space="preserve"> is to support the operator by looking ahead and staging the thread for the next job. As the operator, let the assistant know before your last two runs that you’ll need help pulling through the thread and rethreading the needles!</w:t>
      </w:r>
      <w:r>
        <w:rPr>
          <w:noProof/>
        </w:rPr>
        <w:drawing>
          <wp:anchor distT="114300" distB="114300" distL="114300" distR="114300" simplePos="0" relativeHeight="251658240" behindDoc="0" locked="0" layoutInCell="1" hidden="0" allowOverlap="1" wp14:anchorId="3077C0A6" wp14:editId="7D266A7B">
            <wp:simplePos x="0" y="0"/>
            <wp:positionH relativeFrom="column">
              <wp:posOffset>66676</wp:posOffset>
            </wp:positionH>
            <wp:positionV relativeFrom="paragraph">
              <wp:posOffset>695325</wp:posOffset>
            </wp:positionV>
            <wp:extent cx="2981325" cy="4295775"/>
            <wp:effectExtent l="0" t="0" r="0" b="0"/>
            <wp:wrapSquare wrapText="bothSides" distT="114300" distB="11430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2981325" cy="4295775"/>
                    </a:xfrm>
                    <a:prstGeom prst="rect">
                      <a:avLst/>
                    </a:prstGeom>
                    <a:ln/>
                  </pic:spPr>
                </pic:pic>
              </a:graphicData>
            </a:graphic>
          </wp:anchor>
        </w:drawing>
      </w:r>
    </w:p>
    <w:p w14:paraId="07B01BC8" w14:textId="77777777" w:rsidR="00085AE1" w:rsidRDefault="00085AE1"/>
    <w:p w14:paraId="0A2679EB" w14:textId="77777777" w:rsidR="00085AE1" w:rsidRDefault="00085AE1"/>
    <w:p w14:paraId="011FE321" w14:textId="77777777" w:rsidR="00085AE1" w:rsidRDefault="00085AE1"/>
    <w:p w14:paraId="3F591BD9" w14:textId="77777777" w:rsidR="00085AE1" w:rsidRDefault="00085AE1"/>
    <w:p w14:paraId="588E1BF8" w14:textId="77777777" w:rsidR="00085AE1" w:rsidRDefault="00085AE1"/>
    <w:p w14:paraId="5ED3E331" w14:textId="77777777" w:rsidR="00085AE1" w:rsidRDefault="00085AE1"/>
    <w:p w14:paraId="01BFB070" w14:textId="77777777" w:rsidR="00085AE1" w:rsidRDefault="00085AE1"/>
    <w:p w14:paraId="31E05FCD" w14:textId="77777777" w:rsidR="00085AE1" w:rsidRDefault="00085AE1"/>
    <w:p w14:paraId="07C80E46" w14:textId="77777777" w:rsidR="00085AE1" w:rsidRDefault="00085AE1"/>
    <w:p w14:paraId="20D852E5" w14:textId="77777777" w:rsidR="00085AE1" w:rsidRDefault="00085AE1"/>
    <w:p w14:paraId="25F0EF43" w14:textId="77777777" w:rsidR="00085AE1" w:rsidRDefault="00085AE1"/>
    <w:p w14:paraId="2717AF8A" w14:textId="77777777" w:rsidR="00085AE1" w:rsidRDefault="00000000">
      <w:r>
        <w:t>&lt;~     Ink Recipe section of the production box will have the thread colors you should be using. In the case of this job, threads 1918 and 1753.</w:t>
      </w:r>
    </w:p>
    <w:p w14:paraId="52B5FE93" w14:textId="77777777" w:rsidR="00085AE1" w:rsidRDefault="00085AE1">
      <w:pPr>
        <w:jc w:val="center"/>
      </w:pPr>
    </w:p>
    <w:p w14:paraId="2AF42525" w14:textId="77777777" w:rsidR="00085AE1" w:rsidRDefault="00085AE1">
      <w:pPr>
        <w:jc w:val="center"/>
      </w:pPr>
    </w:p>
    <w:p w14:paraId="7341CAD0" w14:textId="77777777" w:rsidR="00085AE1" w:rsidRDefault="00085AE1">
      <w:pPr>
        <w:jc w:val="center"/>
      </w:pPr>
    </w:p>
    <w:p w14:paraId="3E0E8D9E" w14:textId="77777777" w:rsidR="00085AE1" w:rsidRDefault="00085AE1">
      <w:pPr>
        <w:jc w:val="center"/>
      </w:pPr>
    </w:p>
    <w:p w14:paraId="4F5BAA35" w14:textId="77777777" w:rsidR="00085AE1" w:rsidRDefault="00085AE1">
      <w:pPr>
        <w:jc w:val="center"/>
      </w:pPr>
    </w:p>
    <w:p w14:paraId="0A9D9BDB" w14:textId="77777777" w:rsidR="00085AE1" w:rsidRDefault="00085AE1">
      <w:pPr>
        <w:jc w:val="center"/>
      </w:pPr>
    </w:p>
    <w:p w14:paraId="5B70E9E9" w14:textId="77777777" w:rsidR="00085AE1" w:rsidRDefault="00085AE1">
      <w:pPr>
        <w:jc w:val="center"/>
      </w:pPr>
    </w:p>
    <w:p w14:paraId="15CA892E" w14:textId="77777777" w:rsidR="00085AE1" w:rsidRDefault="00085AE1">
      <w:pPr>
        <w:jc w:val="center"/>
      </w:pPr>
    </w:p>
    <w:p w14:paraId="15FD7504" w14:textId="77777777" w:rsidR="00085AE1" w:rsidRDefault="00085AE1">
      <w:pPr>
        <w:jc w:val="center"/>
      </w:pPr>
    </w:p>
    <w:p w14:paraId="377EE2FC" w14:textId="77777777" w:rsidR="00085AE1" w:rsidRDefault="00000000">
      <w:r>
        <w:t>First look on the machine, the color you need might already be strung up. The thread color number is on the top of the cone. Then, check the thread wall. The number should be on the outside of the box.</w:t>
      </w:r>
    </w:p>
    <w:p w14:paraId="19D6B0CB" w14:textId="77777777" w:rsidR="00085AE1" w:rsidRDefault="00000000">
      <w:pPr>
        <w:jc w:val="center"/>
      </w:pPr>
      <w:r>
        <w:rPr>
          <w:noProof/>
        </w:rPr>
        <w:drawing>
          <wp:inline distT="114300" distB="114300" distL="114300" distR="114300" wp14:anchorId="45CFEA24" wp14:editId="545651DA">
            <wp:extent cx="2224088" cy="2224088"/>
            <wp:effectExtent l="0" t="0" r="0" b="0"/>
            <wp:docPr id="1"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5"/>
                    <a:srcRect/>
                    <a:stretch>
                      <a:fillRect/>
                    </a:stretch>
                  </pic:blipFill>
                  <pic:spPr>
                    <a:xfrm>
                      <a:off x="0" y="0"/>
                      <a:ext cx="2224088" cy="2224088"/>
                    </a:xfrm>
                    <a:prstGeom prst="rect">
                      <a:avLst/>
                    </a:prstGeom>
                    <a:ln/>
                  </pic:spPr>
                </pic:pic>
              </a:graphicData>
            </a:graphic>
          </wp:inline>
        </w:drawing>
      </w:r>
      <w:r>
        <w:rPr>
          <w:noProof/>
        </w:rPr>
        <w:drawing>
          <wp:inline distT="114300" distB="114300" distL="114300" distR="114300" wp14:anchorId="0E8EEBD2" wp14:editId="1BF97FAE">
            <wp:extent cx="2238375" cy="2238375"/>
            <wp:effectExtent l="0" t="0" r="0" b="0"/>
            <wp:docPr id="13"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6"/>
                    <a:srcRect/>
                    <a:stretch>
                      <a:fillRect/>
                    </a:stretch>
                  </pic:blipFill>
                  <pic:spPr>
                    <a:xfrm>
                      <a:off x="0" y="0"/>
                      <a:ext cx="2238375" cy="2238375"/>
                    </a:xfrm>
                    <a:prstGeom prst="rect">
                      <a:avLst/>
                    </a:prstGeom>
                    <a:ln/>
                  </pic:spPr>
                </pic:pic>
              </a:graphicData>
            </a:graphic>
          </wp:inline>
        </w:drawing>
      </w:r>
    </w:p>
    <w:p w14:paraId="5C492E04" w14:textId="77777777" w:rsidR="00085AE1" w:rsidRDefault="00000000">
      <w:pPr>
        <w:jc w:val="center"/>
      </w:pPr>
      <w:r>
        <w:t xml:space="preserve">The thread wall is loosely organized by number with lower numbers on the </w:t>
      </w:r>
      <w:proofErr w:type="gramStart"/>
      <w:r>
        <w:t>left</w:t>
      </w:r>
      <w:proofErr w:type="gramEnd"/>
    </w:p>
    <w:p w14:paraId="7E773A39" w14:textId="77777777" w:rsidR="00085AE1" w:rsidRDefault="00000000">
      <w:pPr>
        <w:jc w:val="center"/>
      </w:pPr>
      <w:r>
        <w:lastRenderedPageBreak/>
        <w:t xml:space="preserve"> and higher numbers on the right. </w:t>
      </w:r>
    </w:p>
    <w:p w14:paraId="3F0196B1" w14:textId="77777777" w:rsidR="00085AE1" w:rsidRDefault="00000000">
      <w:pPr>
        <w:jc w:val="center"/>
      </w:pPr>
      <w:r>
        <w:rPr>
          <w:noProof/>
        </w:rPr>
        <w:drawing>
          <wp:inline distT="114300" distB="114300" distL="114300" distR="114300" wp14:anchorId="4DA3E604" wp14:editId="23BBFCF3">
            <wp:extent cx="5943600" cy="2590800"/>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5943600" cy="2590800"/>
                    </a:xfrm>
                    <a:prstGeom prst="rect">
                      <a:avLst/>
                    </a:prstGeom>
                    <a:ln/>
                  </pic:spPr>
                </pic:pic>
              </a:graphicData>
            </a:graphic>
          </wp:inline>
        </w:drawing>
      </w:r>
    </w:p>
    <w:p w14:paraId="3AFED30D" w14:textId="77777777" w:rsidR="00085AE1" w:rsidRDefault="00000000">
      <w:pPr>
        <w:jc w:val="center"/>
      </w:pPr>
      <w:r>
        <w:t>Boxes of thread are clustered by the hundreds. For Example, this is the 1600s thread.</w:t>
      </w:r>
    </w:p>
    <w:p w14:paraId="5CF36FE4" w14:textId="77777777" w:rsidR="00085AE1" w:rsidRDefault="00000000">
      <w:r>
        <w:rPr>
          <w:noProof/>
        </w:rPr>
        <w:drawing>
          <wp:inline distT="114300" distB="114300" distL="114300" distR="114300" wp14:anchorId="7DE3B36A" wp14:editId="2366F21B">
            <wp:extent cx="5943600" cy="44577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14:paraId="02185353" w14:textId="77777777" w:rsidR="00085AE1" w:rsidRDefault="00085AE1"/>
    <w:p w14:paraId="7A41544A" w14:textId="77777777" w:rsidR="00085AE1" w:rsidRDefault="00000000">
      <w:r>
        <w:t>Before the operator finishes the current job, the threads need to be strung up for the next one.</w:t>
      </w:r>
    </w:p>
    <w:p w14:paraId="374BA37B" w14:textId="77777777" w:rsidR="00085AE1" w:rsidRDefault="00000000">
      <w:r>
        <w:lastRenderedPageBreak/>
        <w:t xml:space="preserve">*Helpful reminder* You have to replace thread not actively being used in the current design. So </w:t>
      </w:r>
      <w:proofErr w:type="gramStart"/>
      <w:r>
        <w:t>it</w:t>
      </w:r>
      <w:proofErr w:type="gramEnd"/>
      <w:r>
        <w:t xml:space="preserve"> they are using red, </w:t>
      </w:r>
      <w:proofErr w:type="gramStart"/>
      <w:r>
        <w:t>white</w:t>
      </w:r>
      <w:proofErr w:type="gramEnd"/>
      <w:r>
        <w:t xml:space="preserve"> and blue for the current embroidery job, use any of the other 12 needles to string up the next colors! </w:t>
      </w:r>
    </w:p>
    <w:p w14:paraId="6BCB752E" w14:textId="77777777" w:rsidR="00085AE1" w:rsidRDefault="00000000">
      <w:r>
        <w:t xml:space="preserve">You can tie it in the back ahead of time and once the job is finished, pull the thread </w:t>
      </w:r>
      <w:proofErr w:type="gramStart"/>
      <w:r>
        <w:t>through</w:t>
      </w:r>
      <w:proofErr w:type="gramEnd"/>
      <w:r>
        <w:t xml:space="preserve"> and rethread the needles. </w:t>
      </w:r>
    </w:p>
    <w:p w14:paraId="775B5B32" w14:textId="77777777" w:rsidR="00085AE1" w:rsidRDefault="00000000">
      <w:r>
        <w:rPr>
          <w:noProof/>
        </w:rPr>
        <w:drawing>
          <wp:inline distT="114300" distB="114300" distL="114300" distR="114300" wp14:anchorId="3F62AE61" wp14:editId="47C89E66">
            <wp:extent cx="2290763" cy="3041832"/>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2290763" cy="3041832"/>
                    </a:xfrm>
                    <a:prstGeom prst="rect">
                      <a:avLst/>
                    </a:prstGeom>
                    <a:ln/>
                  </pic:spPr>
                </pic:pic>
              </a:graphicData>
            </a:graphic>
          </wp:inline>
        </w:drawing>
      </w:r>
      <w:r>
        <w:rPr>
          <w:noProof/>
        </w:rPr>
        <w:drawing>
          <wp:inline distT="114300" distB="114300" distL="114300" distR="114300" wp14:anchorId="76717CC1" wp14:editId="7ACBDFD0">
            <wp:extent cx="3048000" cy="3048000"/>
            <wp:effectExtent l="0" t="0" r="0" b="0"/>
            <wp:docPr id="10"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0"/>
                    <a:srcRect/>
                    <a:stretch>
                      <a:fillRect/>
                    </a:stretch>
                  </pic:blipFill>
                  <pic:spPr>
                    <a:xfrm>
                      <a:off x="0" y="0"/>
                      <a:ext cx="3048000" cy="3048000"/>
                    </a:xfrm>
                    <a:prstGeom prst="rect">
                      <a:avLst/>
                    </a:prstGeom>
                    <a:ln/>
                  </pic:spPr>
                </pic:pic>
              </a:graphicData>
            </a:graphic>
          </wp:inline>
        </w:drawing>
      </w:r>
    </w:p>
    <w:p w14:paraId="06C6862D" w14:textId="77777777" w:rsidR="00085AE1" w:rsidRDefault="00000000">
      <w:r>
        <w:t>The operator should be assisting with this as well once they finish loading the next file onto the machine.</w:t>
      </w:r>
    </w:p>
    <w:p w14:paraId="09162D50" w14:textId="77777777" w:rsidR="00085AE1" w:rsidRDefault="00085AE1"/>
    <w:p w14:paraId="32D51C0C" w14:textId="1AD3355D" w:rsidR="00085AE1" w:rsidRDefault="00000000">
      <w:r>
        <w:t xml:space="preserve">If the next job doesn’t have colors picked out yet, please follow the process in the </w:t>
      </w:r>
      <w:proofErr w:type="spellStart"/>
      <w:r w:rsidR="004621BB">
        <w:rPr>
          <w:color w:val="1155CC"/>
          <w:u w:val="single"/>
        </w:rPr>
        <w:t>PreReq</w:t>
      </w:r>
      <w:proofErr w:type="spellEnd"/>
      <w:r w:rsidR="004621BB">
        <w:rPr>
          <w:color w:val="1155CC"/>
          <w:u w:val="single"/>
        </w:rPr>
        <w:t xml:space="preserve"> Expectations </w:t>
      </w:r>
      <w:proofErr w:type="spellStart"/>
      <w:r w:rsidR="004621BB">
        <w:rPr>
          <w:color w:val="1155CC"/>
          <w:u w:val="single"/>
        </w:rPr>
        <w:t>Emb</w:t>
      </w:r>
      <w:proofErr w:type="spellEnd"/>
      <w:r w:rsidR="004621BB">
        <w:rPr>
          <w:color w:val="1155CC"/>
          <w:u w:val="single"/>
        </w:rPr>
        <w:t>.</w:t>
      </w:r>
      <w:r w:rsidR="00A35450">
        <w:rPr>
          <w:color w:val="1155CC"/>
          <w:u w:val="single"/>
        </w:rPr>
        <w:t xml:space="preserve"> </w:t>
      </w:r>
      <w:r w:rsidR="00A35450" w:rsidRPr="00A35450">
        <w:t>document</w:t>
      </w:r>
      <w:r>
        <w:t>.</w:t>
      </w:r>
    </w:p>
    <w:p w14:paraId="34A1C4DD" w14:textId="77777777" w:rsidR="00085AE1" w:rsidRDefault="00000000">
      <w:r>
        <w:rPr>
          <w:noProof/>
        </w:rPr>
        <w:drawing>
          <wp:anchor distT="114300" distB="114300" distL="114300" distR="114300" simplePos="0" relativeHeight="251659264" behindDoc="0" locked="0" layoutInCell="1" hidden="0" allowOverlap="1" wp14:anchorId="7A561762" wp14:editId="53CC0F4C">
            <wp:simplePos x="0" y="0"/>
            <wp:positionH relativeFrom="column">
              <wp:posOffset>1</wp:posOffset>
            </wp:positionH>
            <wp:positionV relativeFrom="paragraph">
              <wp:posOffset>152400</wp:posOffset>
            </wp:positionV>
            <wp:extent cx="3048000" cy="3048000"/>
            <wp:effectExtent l="0" t="0" r="0" b="0"/>
            <wp:wrapSquare wrapText="bothSides" distT="114300" distB="114300" distL="114300" distR="114300"/>
            <wp:docPr id="5"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5"/>
                    <a:srcRect/>
                    <a:stretch>
                      <a:fillRect/>
                    </a:stretch>
                  </pic:blipFill>
                  <pic:spPr>
                    <a:xfrm>
                      <a:off x="0" y="0"/>
                      <a:ext cx="3048000" cy="3048000"/>
                    </a:xfrm>
                    <a:prstGeom prst="rect">
                      <a:avLst/>
                    </a:prstGeom>
                    <a:ln/>
                  </pic:spPr>
                </pic:pic>
              </a:graphicData>
            </a:graphic>
          </wp:anchor>
        </w:drawing>
      </w:r>
    </w:p>
    <w:p w14:paraId="3D0A1738" w14:textId="77777777" w:rsidR="00085AE1" w:rsidRDefault="00000000">
      <w:r>
        <w:t xml:space="preserve">Once you have strung up the threads for the next job, take a moment to clean up the spools of thread taken off of the machine. Again, the thread number is found at the top of the spool. Match it with the number on the box. If there </w:t>
      </w:r>
      <w:proofErr w:type="gramStart"/>
      <w:r>
        <w:t>is</w:t>
      </w:r>
      <w:proofErr w:type="gramEnd"/>
      <w:r>
        <w:t xml:space="preserve"> less than 8 spools in a box, alert the manager to replenish stock. </w:t>
      </w:r>
    </w:p>
    <w:p w14:paraId="47299D61" w14:textId="77777777" w:rsidR="00085AE1" w:rsidRDefault="00085AE1"/>
    <w:p w14:paraId="22876A82" w14:textId="77777777" w:rsidR="00085AE1" w:rsidRDefault="00085AE1"/>
    <w:p w14:paraId="400DAFA7" w14:textId="77777777" w:rsidR="00085AE1" w:rsidRDefault="00000000">
      <w:r>
        <w:t xml:space="preserve">If there is no box, </w:t>
      </w:r>
      <w:proofErr w:type="gramStart"/>
      <w:r>
        <w:t>place</w:t>
      </w:r>
      <w:proofErr w:type="gramEnd"/>
      <w:r>
        <w:t xml:space="preserve"> with other single spool variety samples.</w:t>
      </w:r>
    </w:p>
    <w:p w14:paraId="68187CDF" w14:textId="77777777" w:rsidR="00085AE1" w:rsidRDefault="00085AE1">
      <w:pPr>
        <w:jc w:val="center"/>
      </w:pPr>
    </w:p>
    <w:p w14:paraId="0E7B63BC" w14:textId="77777777" w:rsidR="00085AE1" w:rsidRDefault="00085AE1">
      <w:pPr>
        <w:jc w:val="center"/>
      </w:pPr>
    </w:p>
    <w:p w14:paraId="2EADEC47" w14:textId="77777777" w:rsidR="00085AE1" w:rsidRDefault="00085AE1">
      <w:pPr>
        <w:jc w:val="center"/>
      </w:pPr>
    </w:p>
    <w:p w14:paraId="614E367C" w14:textId="77777777" w:rsidR="00085AE1" w:rsidRDefault="00000000">
      <w:r>
        <w:t xml:space="preserve">Please use the following POs to complete the activity form: </w:t>
      </w:r>
    </w:p>
    <w:p w14:paraId="108D12F5" w14:textId="77777777" w:rsidR="00085AE1" w:rsidRDefault="00085AE1">
      <w:pPr>
        <w:jc w:val="center"/>
      </w:pPr>
    </w:p>
    <w:p w14:paraId="0F1D07AA" w14:textId="77777777" w:rsidR="00085AE1" w:rsidRDefault="00000000">
      <w:r>
        <w:t>Example 1:</w:t>
      </w:r>
      <w:r>
        <w:rPr>
          <w:noProof/>
        </w:rPr>
        <w:drawing>
          <wp:inline distT="114300" distB="114300" distL="114300" distR="114300" wp14:anchorId="5673CAD2" wp14:editId="3338CFED">
            <wp:extent cx="5943600" cy="5740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5740400"/>
                    </a:xfrm>
                    <a:prstGeom prst="rect">
                      <a:avLst/>
                    </a:prstGeom>
                    <a:ln/>
                  </pic:spPr>
                </pic:pic>
              </a:graphicData>
            </a:graphic>
          </wp:inline>
        </w:drawing>
      </w:r>
    </w:p>
    <w:p w14:paraId="67BBC33F" w14:textId="77777777" w:rsidR="00085AE1" w:rsidRDefault="00085AE1"/>
    <w:p w14:paraId="293E3476" w14:textId="77777777" w:rsidR="00085AE1" w:rsidRDefault="00085AE1"/>
    <w:p w14:paraId="526F4DE9" w14:textId="77777777" w:rsidR="00085AE1" w:rsidRDefault="00085AE1"/>
    <w:p w14:paraId="130CC295" w14:textId="77777777" w:rsidR="00085AE1" w:rsidRDefault="00085AE1"/>
    <w:p w14:paraId="6B9186EC" w14:textId="77777777" w:rsidR="00085AE1" w:rsidRDefault="00085AE1"/>
    <w:p w14:paraId="48F1FFCC" w14:textId="77777777" w:rsidR="00085AE1" w:rsidRDefault="00085AE1"/>
    <w:p w14:paraId="06EF1CE4" w14:textId="77777777" w:rsidR="00085AE1" w:rsidRDefault="00085AE1"/>
    <w:p w14:paraId="1E33F9E6" w14:textId="77777777" w:rsidR="00085AE1" w:rsidRDefault="00085AE1"/>
    <w:p w14:paraId="4B06A054" w14:textId="77777777" w:rsidR="00085AE1" w:rsidRDefault="00085AE1"/>
    <w:p w14:paraId="5841A40F" w14:textId="77777777" w:rsidR="00085AE1" w:rsidRDefault="00000000">
      <w:r>
        <w:t>Example 2:</w:t>
      </w:r>
    </w:p>
    <w:p w14:paraId="693FC2B7" w14:textId="77777777" w:rsidR="00085AE1" w:rsidRDefault="00000000">
      <w:r>
        <w:rPr>
          <w:noProof/>
        </w:rPr>
        <w:lastRenderedPageBreak/>
        <w:drawing>
          <wp:inline distT="114300" distB="114300" distL="114300" distR="114300" wp14:anchorId="258D97AF" wp14:editId="4400CD38">
            <wp:extent cx="5289096" cy="377666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289096" cy="3776663"/>
                    </a:xfrm>
                    <a:prstGeom prst="rect">
                      <a:avLst/>
                    </a:prstGeom>
                    <a:ln/>
                  </pic:spPr>
                </pic:pic>
              </a:graphicData>
            </a:graphic>
          </wp:inline>
        </w:drawing>
      </w:r>
    </w:p>
    <w:p w14:paraId="4E1DDC91" w14:textId="77777777" w:rsidR="00085AE1" w:rsidRDefault="00000000">
      <w:r>
        <w:rPr>
          <w:noProof/>
        </w:rPr>
        <w:drawing>
          <wp:inline distT="114300" distB="114300" distL="114300" distR="114300" wp14:anchorId="6DCDC378" wp14:editId="09D0C28A">
            <wp:extent cx="2641505" cy="387191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641505" cy="3871913"/>
                    </a:xfrm>
                    <a:prstGeom prst="rect">
                      <a:avLst/>
                    </a:prstGeom>
                    <a:ln/>
                  </pic:spPr>
                </pic:pic>
              </a:graphicData>
            </a:graphic>
          </wp:inline>
        </w:drawing>
      </w:r>
    </w:p>
    <w:p w14:paraId="6AA38AB4" w14:textId="77777777" w:rsidR="00085AE1" w:rsidRDefault="00085AE1"/>
    <w:p w14:paraId="1F0D080A" w14:textId="77777777" w:rsidR="00085AE1" w:rsidRDefault="00000000">
      <w:r>
        <w:t>Example 3:</w:t>
      </w:r>
    </w:p>
    <w:p w14:paraId="51FA29A5" w14:textId="77777777" w:rsidR="00085AE1" w:rsidRDefault="00000000">
      <w:r>
        <w:rPr>
          <w:noProof/>
        </w:rPr>
        <w:lastRenderedPageBreak/>
        <w:drawing>
          <wp:inline distT="114300" distB="114300" distL="114300" distR="114300" wp14:anchorId="28C3E9FF" wp14:editId="7EF4A882">
            <wp:extent cx="5943600" cy="6972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6972300"/>
                    </a:xfrm>
                    <a:prstGeom prst="rect">
                      <a:avLst/>
                    </a:prstGeom>
                    <a:ln/>
                  </pic:spPr>
                </pic:pic>
              </a:graphicData>
            </a:graphic>
          </wp:inline>
        </w:drawing>
      </w:r>
    </w:p>
    <w:p w14:paraId="051C79C2" w14:textId="77777777" w:rsidR="00085AE1" w:rsidRDefault="00000000">
      <w:r>
        <w:rPr>
          <w:noProof/>
        </w:rPr>
        <w:drawing>
          <wp:inline distT="114300" distB="114300" distL="114300" distR="114300" wp14:anchorId="0AF1915E" wp14:editId="70628CA7">
            <wp:extent cx="2695575" cy="38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695575" cy="381000"/>
                    </a:xfrm>
                    <a:prstGeom prst="rect">
                      <a:avLst/>
                    </a:prstGeom>
                    <a:ln/>
                  </pic:spPr>
                </pic:pic>
              </a:graphicData>
            </a:graphic>
          </wp:inline>
        </w:drawing>
      </w:r>
    </w:p>
    <w:sectPr w:rsidR="00085AE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AE1"/>
    <w:rsid w:val="00085AE1"/>
    <w:rsid w:val="004621BB"/>
    <w:rsid w:val="00A354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6C5B"/>
  <w15:docId w15:val="{7B6DAC3E-588D-4A06-A51C-42E04E409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b/>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b w:val="0"/>
      <w:sz w:val="32"/>
      <w:szCs w:val="32"/>
    </w:rPr>
  </w:style>
  <w:style w:type="paragraph" w:styleId="Heading3">
    <w:name w:val="heading 3"/>
    <w:basedOn w:val="Normal"/>
    <w:next w:val="Normal"/>
    <w:uiPriority w:val="9"/>
    <w:semiHidden/>
    <w:unhideWhenUsed/>
    <w:qFormat/>
    <w:pPr>
      <w:keepNext/>
      <w:keepLines/>
      <w:spacing w:before="320" w:after="80"/>
      <w:outlineLvl w:val="2"/>
    </w:pPr>
    <w:rPr>
      <w:b w:val="0"/>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png"/><Relationship Id="rId5" Type="http://schemas.openxmlformats.org/officeDocument/2006/relationships/image" Target="media/image2.gif"/><Relationship Id="rId15" Type="http://schemas.openxmlformats.org/officeDocument/2006/relationships/image" Target="media/image12.png"/><Relationship Id="rId10" Type="http://schemas.openxmlformats.org/officeDocument/2006/relationships/image" Target="media/image7.gif"/><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Pages>
  <Words>303</Words>
  <Characters>1730</Characters>
  <Application>Microsoft Office Word</Application>
  <DocSecurity>0</DocSecurity>
  <Lines>14</Lines>
  <Paragraphs>4</Paragraphs>
  <ScaleCrop>false</ScaleCrop>
  <Company/>
  <LinksUpToDate>false</LinksUpToDate>
  <CharactersWithSpaces>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Taherirostami, Payam</cp:lastModifiedBy>
  <cp:revision>3</cp:revision>
  <dcterms:created xsi:type="dcterms:W3CDTF">2023-07-21T13:05:00Z</dcterms:created>
  <dcterms:modified xsi:type="dcterms:W3CDTF">2023-07-25T12:08:00Z</dcterms:modified>
</cp:coreProperties>
</file>